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E02D3C" w14:textId="77777777" w:rsidR="00026211" w:rsidRDefault="00026211" w:rsidP="00026211">
      <w:pPr>
        <w:spacing w:after="200" w:line="276" w:lineRule="auto"/>
        <w:jc w:val="center"/>
        <w:rPr>
          <w:b/>
          <w:sz w:val="22"/>
          <w:szCs w:val="22"/>
        </w:rPr>
      </w:pPr>
    </w:p>
    <w:p w14:paraId="79345366" w14:textId="77777777" w:rsidR="00026211" w:rsidRPr="00A2124C" w:rsidRDefault="00026211" w:rsidP="00A2124C">
      <w:pPr>
        <w:pStyle w:val="Titl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24C">
        <w:rPr>
          <w:rFonts w:ascii="Times New Roman" w:hAnsi="Times New Roman" w:cs="Times New Roman"/>
          <w:b/>
          <w:sz w:val="24"/>
          <w:szCs w:val="24"/>
        </w:rPr>
        <w:t>NOTICE OF TSCC BUDGET HEARING</w:t>
      </w:r>
      <w:r w:rsidRPr="00A2124C">
        <w:rPr>
          <w:rFonts w:ascii="Times New Roman" w:hAnsi="Times New Roman" w:cs="Times New Roman"/>
          <w:b/>
          <w:sz w:val="24"/>
          <w:szCs w:val="24"/>
        </w:rPr>
        <w:br/>
        <w:t>for May 17, 2022</w:t>
      </w:r>
    </w:p>
    <w:p w14:paraId="677072F4" w14:textId="77777777" w:rsidR="00026211" w:rsidRPr="00CB16DE" w:rsidRDefault="00026211" w:rsidP="00026211">
      <w:pPr>
        <w:rPr>
          <w:highlight w:val="yellow"/>
        </w:rPr>
      </w:pPr>
    </w:p>
    <w:p w14:paraId="5FF6E111" w14:textId="77777777" w:rsidR="00026211" w:rsidRDefault="00026211" w:rsidP="00A2124C">
      <w:proofErr w:type="gramStart"/>
      <w:r w:rsidRPr="00C65966">
        <w:t>A public hearing will be held by the Tax Supervising and Conservation Commission</w:t>
      </w:r>
      <w:proofErr w:type="gramEnd"/>
      <w:r w:rsidRPr="00C65966">
        <w:t xml:space="preserve"> on the budget approved by the budget committee for the Multnomah Education Service District, Multnomah County, State of Oregon, </w:t>
      </w:r>
      <w:r>
        <w:t xml:space="preserve">for the fiscal year July 1, 2022 to June 30, 2023.  </w:t>
      </w:r>
    </w:p>
    <w:p w14:paraId="1D252EA2" w14:textId="77777777" w:rsidR="00026211" w:rsidRDefault="00026211" w:rsidP="00A2124C"/>
    <w:p w14:paraId="367AAE15" w14:textId="77777777" w:rsidR="00026211" w:rsidRDefault="00026211" w:rsidP="00A2124C">
      <w:r>
        <w:t xml:space="preserve">The hearing will be held May </w:t>
      </w:r>
      <w:proofErr w:type="gramStart"/>
      <w:r>
        <w:t>17</w:t>
      </w:r>
      <w:r w:rsidRPr="005A1565">
        <w:rPr>
          <w:vertAlign w:val="superscript"/>
        </w:rPr>
        <w:t>th</w:t>
      </w:r>
      <w:proofErr w:type="gramEnd"/>
      <w:r>
        <w:t>, 2022 at 6:00pm.</w:t>
      </w:r>
      <w:r w:rsidRPr="00C65966">
        <w:t xml:space="preserve"> </w:t>
      </w:r>
      <w:r>
        <w:t xml:space="preserve">In response to the current health emergency, agency facilities are closed and the meeting </w:t>
      </w:r>
      <w:proofErr w:type="gramStart"/>
      <w:r>
        <w:t>will be held</w:t>
      </w:r>
      <w:proofErr w:type="gramEnd"/>
      <w:r>
        <w:t xml:space="preserve"> virtually via Zoom.</w:t>
      </w:r>
    </w:p>
    <w:p w14:paraId="1B751C12" w14:textId="77777777" w:rsidR="00026211" w:rsidRPr="00EF7DAE" w:rsidRDefault="00026211" w:rsidP="00A2124C"/>
    <w:p w14:paraId="76C29A1B" w14:textId="77777777" w:rsidR="00026211" w:rsidRDefault="00026211" w:rsidP="00A2124C">
      <w:pPr>
        <w:rPr>
          <w:spacing w:val="3"/>
          <w:shd w:val="clear" w:color="auto" w:fill="FFFFFF"/>
        </w:rPr>
      </w:pPr>
      <w:r w:rsidRPr="006D31C5">
        <w:rPr>
          <w:spacing w:val="3"/>
          <w:shd w:val="clear" w:color="auto" w:fill="FFFFFF"/>
        </w:rPr>
        <w:t xml:space="preserve">Zoom link: </w:t>
      </w:r>
    </w:p>
    <w:p w14:paraId="229EE729" w14:textId="77777777" w:rsidR="00026211" w:rsidRPr="00026211" w:rsidRDefault="003E020B" w:rsidP="00A2124C">
      <w:pPr>
        <w:rPr>
          <w:sz w:val="22"/>
          <w:szCs w:val="22"/>
        </w:rPr>
      </w:pPr>
      <w:hyperlink r:id="rId6" w:tgtFrame="_blank" w:history="1">
        <w:r w:rsidR="00026211" w:rsidRPr="00026211">
          <w:rPr>
            <w:rStyle w:val="Hyperlink"/>
            <w:color w:val="1A73E8"/>
            <w:spacing w:val="3"/>
            <w:sz w:val="22"/>
            <w:szCs w:val="22"/>
            <w:shd w:val="clear" w:color="auto" w:fill="FFFFFF"/>
          </w:rPr>
          <w:t>https://multnomahesd-org.zoom.us/j/83569527519?pwd=R05MRDM2VmlnWlRLVzZ6SnNlTkNmQT09</w:t>
        </w:r>
      </w:hyperlink>
    </w:p>
    <w:p w14:paraId="4516D25B" w14:textId="77777777" w:rsidR="00026211" w:rsidRDefault="00026211" w:rsidP="00A2124C">
      <w:pPr>
        <w:rPr>
          <w:color w:val="222222"/>
          <w:shd w:val="clear" w:color="auto" w:fill="FFFFFF"/>
        </w:rPr>
      </w:pPr>
      <w:r w:rsidRPr="007B2E6E">
        <w:rPr>
          <w:spacing w:val="3"/>
          <w:shd w:val="clear" w:color="auto" w:fill="FFFFFF"/>
        </w:rPr>
        <w:t>Meeting ID: 835 6952 7519</w:t>
      </w:r>
    </w:p>
    <w:p w14:paraId="1790CB52" w14:textId="77777777" w:rsidR="00026211" w:rsidRPr="007B2E6E" w:rsidRDefault="00026211" w:rsidP="00A2124C">
      <w:pPr>
        <w:rPr>
          <w:spacing w:val="3"/>
          <w:shd w:val="clear" w:color="auto" w:fill="FFFFFF"/>
        </w:rPr>
      </w:pPr>
      <w:r w:rsidRPr="007B2E6E">
        <w:rPr>
          <w:shd w:val="clear" w:color="auto" w:fill="FFFFFF"/>
        </w:rPr>
        <w:t xml:space="preserve">Passcode: </w:t>
      </w:r>
      <w:r w:rsidRPr="007B2E6E">
        <w:rPr>
          <w:spacing w:val="3"/>
          <w:shd w:val="clear" w:color="auto" w:fill="FFFFFF"/>
        </w:rPr>
        <w:t>098428</w:t>
      </w:r>
    </w:p>
    <w:p w14:paraId="28D4CF99" w14:textId="77777777" w:rsidR="00026211" w:rsidRDefault="00026211" w:rsidP="00A2124C"/>
    <w:p w14:paraId="072CED03" w14:textId="77777777" w:rsidR="00026211" w:rsidRDefault="00026211" w:rsidP="00A2124C">
      <w:r w:rsidRPr="00C65966">
        <w:t xml:space="preserve">The purpose of the hearing is to discuss the budget with interested persons.  A copy of the budget document </w:t>
      </w:r>
      <w:proofErr w:type="gramStart"/>
      <w:r w:rsidRPr="00C65966">
        <w:t>may be viewed</w:t>
      </w:r>
      <w:proofErr w:type="gramEnd"/>
      <w:r w:rsidRPr="00C65966">
        <w:t xml:space="preserve"> on the MESD website: </w:t>
      </w:r>
      <w:hyperlink r:id="rId7" w:history="1">
        <w:r w:rsidRPr="00801BF2">
          <w:rPr>
            <w:rStyle w:val="Hyperlink"/>
          </w:rPr>
          <w:t>www.multnomahesd.org/business-services</w:t>
        </w:r>
      </w:hyperlink>
      <w:r>
        <w:t>.</w:t>
      </w:r>
    </w:p>
    <w:p w14:paraId="618D4A0E" w14:textId="77777777" w:rsidR="00026211" w:rsidRDefault="00026211" w:rsidP="00A2124C"/>
    <w:p w14:paraId="045EDD3F" w14:textId="77777777" w:rsidR="00026211" w:rsidRDefault="00026211" w:rsidP="00A2124C">
      <w:r>
        <w:t xml:space="preserve">The meeting is accessible to persons with disabilities.  A request </w:t>
      </w:r>
      <w:proofErr w:type="gramStart"/>
      <w:r>
        <w:t>for an interpreter for the hearing impaired or other accommodations for persons with disabilities</w:t>
      </w:r>
      <w:proofErr w:type="gramEnd"/>
      <w:r>
        <w:t xml:space="preserve"> should be made at least 48 hours prior to the meeting.</w:t>
      </w:r>
      <w:bookmarkStart w:id="0" w:name="_GoBack"/>
      <w:bookmarkEnd w:id="0"/>
    </w:p>
    <w:p w14:paraId="465A6B6A" w14:textId="77777777" w:rsidR="00026211" w:rsidRDefault="00026211" w:rsidP="00A2124C"/>
    <w:p w14:paraId="15D79DD3" w14:textId="77777777" w:rsidR="00026211" w:rsidRDefault="00026211" w:rsidP="00A2124C">
      <w:r>
        <w:t xml:space="preserve">Public comment will be taken by email and live via Zoom.  Written comments received by 5:00 pm May 16, 2022 will be read during the public comment section of the meeting on May </w:t>
      </w:r>
      <w:proofErr w:type="gramStart"/>
      <w:r>
        <w:t>17</w:t>
      </w:r>
      <w:r w:rsidRPr="00126638">
        <w:rPr>
          <w:vertAlign w:val="superscript"/>
        </w:rPr>
        <w:t>th</w:t>
      </w:r>
      <w:proofErr w:type="gramEnd"/>
      <w:r>
        <w:t xml:space="preserve">.  Schedule Zoom comment up through 5:00 pm May 17, 2022 by providing your name, phone number, and address to the agency.  All comments are subject to a </w:t>
      </w:r>
      <w:proofErr w:type="gramStart"/>
      <w:r>
        <w:t>three minute</w:t>
      </w:r>
      <w:proofErr w:type="gramEnd"/>
      <w:r>
        <w:t xml:space="preserve"> limit per community member.</w:t>
      </w:r>
    </w:p>
    <w:p w14:paraId="0BCE52BD" w14:textId="77777777" w:rsidR="00026211" w:rsidRDefault="00026211" w:rsidP="00A2124C"/>
    <w:p w14:paraId="0548E126" w14:textId="77777777" w:rsidR="00026211" w:rsidRPr="00EF7DAE" w:rsidRDefault="00026211" w:rsidP="00A2124C">
      <w:proofErr w:type="gramStart"/>
      <w:r>
        <w:t>For meeting accommodations or to submit or schedule public comment,</w:t>
      </w:r>
      <w:proofErr w:type="gramEnd"/>
      <w:r>
        <w:t xml:space="preserve"> please contact Heather </w:t>
      </w:r>
      <w:proofErr w:type="spellStart"/>
      <w:r>
        <w:t>Severns</w:t>
      </w:r>
      <w:proofErr w:type="spellEnd"/>
      <w:r>
        <w:t xml:space="preserve"> at </w:t>
      </w:r>
      <w:r w:rsidRPr="00DC73EB">
        <w:t>503-2</w:t>
      </w:r>
      <w:r>
        <w:t xml:space="preserve">57-1504 or hseverns@mesd.k12.or.us.     </w:t>
      </w:r>
    </w:p>
    <w:p w14:paraId="57F22307" w14:textId="77777777" w:rsidR="00026211" w:rsidRPr="00CB16DE" w:rsidRDefault="00026211" w:rsidP="00026211">
      <w:pPr>
        <w:rPr>
          <w:highlight w:val="yellow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Caption w:val="Total Budget and Tax Levy Table"/>
        <w:tblDescription w:val="The table shows total budget requirements of $119,774,903.  The total levy rate is unchanged from last year: $0.4576 per $1,000."/>
      </w:tblPr>
      <w:tblGrid>
        <w:gridCol w:w="1656"/>
        <w:gridCol w:w="1870"/>
        <w:gridCol w:w="1870"/>
        <w:gridCol w:w="2009"/>
      </w:tblGrid>
      <w:tr w:rsidR="00026211" w:rsidRPr="00CB16DE" w14:paraId="70EA788F" w14:textId="77777777" w:rsidTr="00A2124C">
        <w:trPr>
          <w:cantSplit/>
          <w:tblHeader/>
          <w:jc w:val="center"/>
        </w:trPr>
        <w:tc>
          <w:tcPr>
            <w:tcW w:w="0" w:type="auto"/>
          </w:tcPr>
          <w:p w14:paraId="7F36B488" w14:textId="77777777" w:rsidR="00026211" w:rsidRPr="00AE5DCF" w:rsidRDefault="00026211" w:rsidP="00EB47B2">
            <w:pPr>
              <w:rPr>
                <w:b/>
              </w:rPr>
            </w:pPr>
            <w:r w:rsidRPr="00AE5DCF">
              <w:rPr>
                <w:b/>
              </w:rPr>
              <w:t xml:space="preserve">Total Budget </w:t>
            </w:r>
            <w:r w:rsidRPr="00AE5DCF">
              <w:rPr>
                <w:b/>
              </w:rPr>
              <w:br/>
              <w:t>Requirements</w:t>
            </w:r>
          </w:p>
        </w:tc>
        <w:tc>
          <w:tcPr>
            <w:tcW w:w="0" w:type="auto"/>
            <w:shd w:val="clear" w:color="auto" w:fill="auto"/>
          </w:tcPr>
          <w:p w14:paraId="70B8C24F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 xml:space="preserve">Last Year’s </w:t>
            </w:r>
            <w:r w:rsidRPr="00265228">
              <w:rPr>
                <w:b/>
              </w:rPr>
              <w:br/>
              <w:t>Total Levy Rate</w:t>
            </w:r>
          </w:p>
        </w:tc>
        <w:tc>
          <w:tcPr>
            <w:tcW w:w="0" w:type="auto"/>
            <w:shd w:val="clear" w:color="auto" w:fill="auto"/>
          </w:tcPr>
          <w:p w14:paraId="7B03491B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 xml:space="preserve">This Year’s </w:t>
            </w:r>
            <w:r w:rsidRPr="00265228">
              <w:rPr>
                <w:b/>
              </w:rPr>
              <w:br/>
              <w:t>Total Levy Rate</w:t>
            </w:r>
          </w:p>
        </w:tc>
        <w:tc>
          <w:tcPr>
            <w:tcW w:w="0" w:type="auto"/>
            <w:shd w:val="clear" w:color="auto" w:fill="auto"/>
          </w:tcPr>
          <w:p w14:paraId="48188D1D" w14:textId="77777777" w:rsidR="00026211" w:rsidRPr="00265228" w:rsidRDefault="00026211" w:rsidP="00EB47B2">
            <w:pPr>
              <w:rPr>
                <w:b/>
              </w:rPr>
            </w:pPr>
            <w:r w:rsidRPr="00265228">
              <w:rPr>
                <w:b/>
              </w:rPr>
              <w:t>Change from</w:t>
            </w:r>
            <w:r w:rsidRPr="00265228">
              <w:rPr>
                <w:b/>
              </w:rPr>
              <w:br/>
              <w:t xml:space="preserve"> Last Year’s Rate</w:t>
            </w:r>
          </w:p>
        </w:tc>
      </w:tr>
      <w:tr w:rsidR="00026211" w:rsidRPr="00F006C9" w14:paraId="23A8E6DC" w14:textId="77777777" w:rsidTr="00A2124C">
        <w:trPr>
          <w:cantSplit/>
          <w:jc w:val="center"/>
        </w:trPr>
        <w:tc>
          <w:tcPr>
            <w:tcW w:w="0" w:type="auto"/>
          </w:tcPr>
          <w:p w14:paraId="6E1FFCC8" w14:textId="77777777" w:rsidR="00026211" w:rsidRPr="00AE5DCF" w:rsidRDefault="00026211" w:rsidP="00EB47B2">
            <w:r w:rsidRPr="006D31C5">
              <w:t>$</w:t>
            </w:r>
            <w:r>
              <w:t>119,774,903</w:t>
            </w:r>
          </w:p>
        </w:tc>
        <w:tc>
          <w:tcPr>
            <w:tcW w:w="0" w:type="auto"/>
            <w:shd w:val="clear" w:color="auto" w:fill="auto"/>
          </w:tcPr>
          <w:p w14:paraId="5C318827" w14:textId="77777777" w:rsidR="00026211" w:rsidRPr="00265228" w:rsidRDefault="00026211" w:rsidP="00EB47B2">
            <w:r w:rsidRPr="00265228">
              <w:t xml:space="preserve">$0.4576 </w:t>
            </w:r>
            <w:r w:rsidRPr="00265228">
              <w:br/>
              <w:t>per $1,000</w:t>
            </w:r>
          </w:p>
        </w:tc>
        <w:tc>
          <w:tcPr>
            <w:tcW w:w="0" w:type="auto"/>
            <w:shd w:val="clear" w:color="auto" w:fill="auto"/>
          </w:tcPr>
          <w:p w14:paraId="734137FA" w14:textId="77777777" w:rsidR="00026211" w:rsidRPr="00265228" w:rsidRDefault="00026211" w:rsidP="00EB47B2">
            <w:r w:rsidRPr="00265228">
              <w:t xml:space="preserve">$0.4576 </w:t>
            </w:r>
            <w:r w:rsidRPr="00265228">
              <w:br/>
              <w:t>per $1,000</w:t>
            </w:r>
          </w:p>
        </w:tc>
        <w:tc>
          <w:tcPr>
            <w:tcW w:w="0" w:type="auto"/>
            <w:shd w:val="clear" w:color="auto" w:fill="auto"/>
          </w:tcPr>
          <w:p w14:paraId="280D5CAB" w14:textId="77777777" w:rsidR="00026211" w:rsidRPr="00265228" w:rsidRDefault="00026211" w:rsidP="00EB47B2">
            <w:r w:rsidRPr="00265228">
              <w:t xml:space="preserve">$0 </w:t>
            </w:r>
            <w:r w:rsidRPr="00265228">
              <w:br/>
              <w:t>per $1,000</w:t>
            </w:r>
          </w:p>
        </w:tc>
      </w:tr>
    </w:tbl>
    <w:p w14:paraId="21AD5E7D" w14:textId="77777777" w:rsidR="00026211" w:rsidRPr="00DE2224" w:rsidRDefault="00026211" w:rsidP="00026211">
      <w:pPr>
        <w:tabs>
          <w:tab w:val="left" w:pos="6313"/>
        </w:tabs>
      </w:pPr>
      <w:r>
        <w:tab/>
      </w:r>
    </w:p>
    <w:p w14:paraId="416B8C8B" w14:textId="32EBE7EE" w:rsidR="00987F31" w:rsidRPr="00987F31" w:rsidRDefault="00987F31" w:rsidP="00987F31">
      <w:pPr>
        <w:rPr>
          <w:sz w:val="18"/>
          <w:szCs w:val="18"/>
        </w:rPr>
      </w:pPr>
    </w:p>
    <w:sectPr w:rsidR="00987F31" w:rsidRPr="00987F31" w:rsidSect="00026211">
      <w:headerReference w:type="default" r:id="rId8"/>
      <w:footerReference w:type="default" r:id="rId9"/>
      <w:pgSz w:w="12240" w:h="15840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8AC119" w14:textId="77777777" w:rsidR="003E020B" w:rsidRDefault="003E020B" w:rsidP="00BD2730">
      <w:r>
        <w:separator/>
      </w:r>
    </w:p>
  </w:endnote>
  <w:endnote w:type="continuationSeparator" w:id="0">
    <w:p w14:paraId="37724DB1" w14:textId="77777777" w:rsidR="003E020B" w:rsidRDefault="003E020B" w:rsidP="00BD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08EB5" w14:textId="77777777" w:rsidR="00987F31" w:rsidRPr="00987F31" w:rsidRDefault="00987F31" w:rsidP="00987F31">
    <w:pPr>
      <w:spacing w:after="80"/>
      <w:ind w:left="-720" w:right="-720"/>
      <w:jc w:val="center"/>
      <w:rPr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Superintendent</w:t>
    </w:r>
    <w:r w:rsidRPr="00987F31">
      <w:rPr>
        <w:sz w:val="18"/>
        <w:szCs w:val="18"/>
      </w:rPr>
      <w:t xml:space="preserve">   </w:t>
    </w:r>
    <w:r w:rsidRPr="00987F31">
      <w:rPr>
        <w:i/>
        <w:iCs/>
        <w:sz w:val="18"/>
        <w:szCs w:val="18"/>
      </w:rPr>
      <w:t>Dr. Paul Coakley</w:t>
    </w:r>
  </w:p>
  <w:p w14:paraId="633F809B" w14:textId="1F3C6B3B" w:rsidR="00987F31" w:rsidRPr="00987F31" w:rsidRDefault="00987F31" w:rsidP="00987F31">
    <w:pPr>
      <w:spacing w:after="80"/>
      <w:ind w:left="-720" w:right="-720"/>
      <w:jc w:val="center"/>
      <w:rPr>
        <w:i/>
        <w:iCs/>
        <w:sz w:val="18"/>
        <w:szCs w:val="18"/>
      </w:rPr>
    </w:pPr>
    <w:r w:rsidRPr="00987F31">
      <w:rPr>
        <w:rFonts w:ascii="Arial" w:hAnsi="Arial" w:cs="Arial"/>
        <w:b/>
        <w:bCs/>
        <w:sz w:val="18"/>
        <w:szCs w:val="18"/>
      </w:rPr>
      <w:t>Board of Directors</w:t>
    </w:r>
    <w:r w:rsidRPr="0082481C">
      <w:rPr>
        <w:sz w:val="16"/>
        <w:szCs w:val="16"/>
      </w:rPr>
      <w:t xml:space="preserve">   </w:t>
    </w:r>
    <w:r w:rsidRPr="00987F31">
      <w:rPr>
        <w:i/>
        <w:iCs/>
        <w:sz w:val="18"/>
        <w:szCs w:val="18"/>
      </w:rPr>
      <w:t xml:space="preserve">Jessica </w:t>
    </w:r>
    <w:proofErr w:type="spellStart"/>
    <w:r w:rsidRPr="00987F31">
      <w:rPr>
        <w:i/>
        <w:iCs/>
        <w:sz w:val="18"/>
        <w:szCs w:val="18"/>
      </w:rPr>
      <w:t>Arzate</w:t>
    </w:r>
    <w:proofErr w:type="spellEnd"/>
    <w:r w:rsidRPr="0082481C">
      <w:rPr>
        <w:i/>
        <w:iCs/>
        <w:sz w:val="16"/>
        <w:szCs w:val="16"/>
      </w:rPr>
      <w:t xml:space="preserve">  •  </w:t>
    </w:r>
    <w:r w:rsidRPr="00987F31">
      <w:rPr>
        <w:i/>
        <w:iCs/>
        <w:sz w:val="18"/>
        <w:szCs w:val="18"/>
      </w:rPr>
      <w:t xml:space="preserve">Mary </w:t>
    </w:r>
    <w:proofErr w:type="spellStart"/>
    <w:r w:rsidRPr="00987F31">
      <w:rPr>
        <w:i/>
        <w:iCs/>
        <w:sz w:val="18"/>
        <w:szCs w:val="18"/>
      </w:rPr>
      <w:t>Botkin</w:t>
    </w:r>
    <w:proofErr w:type="spellEnd"/>
    <w:r w:rsidRPr="0082481C">
      <w:rPr>
        <w:i/>
        <w:iCs/>
        <w:sz w:val="16"/>
        <w:szCs w:val="16"/>
      </w:rPr>
      <w:t xml:space="preserve">  •  </w:t>
    </w:r>
    <w:r w:rsidRPr="00987F31">
      <w:rPr>
        <w:i/>
        <w:iCs/>
        <w:sz w:val="18"/>
        <w:szCs w:val="18"/>
      </w:rPr>
      <w:t xml:space="preserve">Kristin </w:t>
    </w:r>
    <w:proofErr w:type="spellStart"/>
    <w:r w:rsidRPr="00987F31">
      <w:rPr>
        <w:i/>
        <w:iCs/>
        <w:sz w:val="18"/>
        <w:szCs w:val="18"/>
      </w:rPr>
      <w:t>Cornuelle</w:t>
    </w:r>
    <w:proofErr w:type="spellEnd"/>
    <w:r w:rsidRPr="0082481C">
      <w:rPr>
        <w:i/>
        <w:iCs/>
        <w:sz w:val="16"/>
        <w:szCs w:val="16"/>
      </w:rPr>
      <w:t xml:space="preserve">  •  </w:t>
    </w:r>
    <w:r w:rsidRPr="00987F31">
      <w:rPr>
        <w:i/>
        <w:iCs/>
        <w:sz w:val="18"/>
        <w:szCs w:val="18"/>
      </w:rPr>
      <w:t>Katrina Doughty</w:t>
    </w:r>
    <w:r w:rsidRPr="0082481C">
      <w:rPr>
        <w:i/>
        <w:iCs/>
        <w:sz w:val="16"/>
        <w:szCs w:val="16"/>
      </w:rPr>
      <w:t xml:space="preserve">  •  </w:t>
    </w:r>
    <w:r w:rsidR="0082481C">
      <w:rPr>
        <w:i/>
        <w:iCs/>
        <w:sz w:val="18"/>
        <w:szCs w:val="18"/>
      </w:rPr>
      <w:t>Dr. Samuel Henry</w:t>
    </w:r>
    <w:r w:rsidRPr="0082481C">
      <w:rPr>
        <w:i/>
        <w:iCs/>
        <w:sz w:val="16"/>
        <w:szCs w:val="16"/>
      </w:rPr>
      <w:t xml:space="preserve">  •  </w:t>
    </w:r>
    <w:r w:rsidRPr="00987F31">
      <w:rPr>
        <w:i/>
        <w:iCs/>
        <w:sz w:val="18"/>
        <w:szCs w:val="18"/>
      </w:rPr>
      <w:t>Denyse Peterson</w:t>
    </w:r>
    <w:r w:rsidRPr="0082481C">
      <w:rPr>
        <w:i/>
        <w:iCs/>
        <w:sz w:val="16"/>
        <w:szCs w:val="16"/>
      </w:rPr>
      <w:t xml:space="preserve">  •  </w:t>
    </w:r>
    <w:r w:rsidRPr="00987F31">
      <w:rPr>
        <w:i/>
        <w:iCs/>
        <w:sz w:val="18"/>
        <w:szCs w:val="18"/>
      </w:rPr>
      <w:t>Helen Ying</w:t>
    </w:r>
  </w:p>
  <w:p w14:paraId="5B7D5D87" w14:textId="73692021" w:rsidR="00BD2730" w:rsidRPr="00987F31" w:rsidRDefault="00987F31" w:rsidP="00987F31">
    <w:pPr>
      <w:spacing w:after="80"/>
      <w:ind w:left="-720" w:right="-720"/>
      <w:jc w:val="center"/>
      <w:rPr>
        <w:sz w:val="18"/>
        <w:szCs w:val="18"/>
      </w:rPr>
    </w:pPr>
    <w:r w:rsidRPr="00987F31">
      <w:rPr>
        <w:sz w:val="18"/>
        <w:szCs w:val="18"/>
      </w:rPr>
      <w:t>11611 NE Ainsworth Circle   •   Portland, Oregon 97220   •   (503) 255-1841   •   MultnomahESD.org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EC929B" w14:textId="77777777" w:rsidR="003E020B" w:rsidRDefault="003E020B" w:rsidP="00BD2730">
      <w:r>
        <w:separator/>
      </w:r>
    </w:p>
  </w:footnote>
  <w:footnote w:type="continuationSeparator" w:id="0">
    <w:p w14:paraId="3D7E7C3B" w14:textId="77777777" w:rsidR="003E020B" w:rsidRDefault="003E020B" w:rsidP="00BD2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D60C8" w14:textId="77777777" w:rsidR="00BD2730" w:rsidRDefault="00BD2730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5E6269B" wp14:editId="177FD5D9">
          <wp:simplePos x="0" y="0"/>
          <wp:positionH relativeFrom="column">
            <wp:posOffset>-904875</wp:posOffset>
          </wp:positionH>
          <wp:positionV relativeFrom="paragraph">
            <wp:posOffset>-447675</wp:posOffset>
          </wp:positionV>
          <wp:extent cx="7772400" cy="1371795"/>
          <wp:effectExtent l="0" t="0" r="0" b="0"/>
          <wp:wrapThrough wrapText="bothSides">
            <wp:wrapPolygon edited="0">
              <wp:start x="0" y="0"/>
              <wp:lineTo x="0" y="21300"/>
              <wp:lineTo x="21547" y="21300"/>
              <wp:lineTo x="21547" y="0"/>
              <wp:lineTo x="0" y="0"/>
            </wp:wrapPolygon>
          </wp:wrapThrough>
          <wp:docPr id="1" name="Picture 1" descr="Logo for the Multnomah Education Service District with the mission statement: We Support All Students to Achieve Excellence." title="MESD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371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730"/>
    <w:rsid w:val="00026211"/>
    <w:rsid w:val="00070969"/>
    <w:rsid w:val="00111419"/>
    <w:rsid w:val="00160F0A"/>
    <w:rsid w:val="001C65A5"/>
    <w:rsid w:val="0025466F"/>
    <w:rsid w:val="00304F48"/>
    <w:rsid w:val="0031075F"/>
    <w:rsid w:val="003E020B"/>
    <w:rsid w:val="006435C3"/>
    <w:rsid w:val="0082481C"/>
    <w:rsid w:val="00987F31"/>
    <w:rsid w:val="00A05441"/>
    <w:rsid w:val="00A2124C"/>
    <w:rsid w:val="00A352EA"/>
    <w:rsid w:val="00AB58B1"/>
    <w:rsid w:val="00BD2730"/>
    <w:rsid w:val="00BE2BC1"/>
    <w:rsid w:val="00EF0E64"/>
    <w:rsid w:val="00F03257"/>
    <w:rsid w:val="00FD5793"/>
    <w:rsid w:val="00FF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5169"/>
  <w15:docId w15:val="{04FD4F8F-0DEB-EF41-9FC9-1B84303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27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BD2730"/>
  </w:style>
  <w:style w:type="paragraph" w:styleId="Footer">
    <w:name w:val="footer"/>
    <w:basedOn w:val="Normal"/>
    <w:link w:val="FooterChar"/>
    <w:uiPriority w:val="99"/>
    <w:unhideWhenUsed/>
    <w:rsid w:val="00BD273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BD2730"/>
  </w:style>
  <w:style w:type="character" w:styleId="Hyperlink">
    <w:name w:val="Hyperlink"/>
    <w:basedOn w:val="DefaultParagraphFont"/>
    <w:uiPriority w:val="99"/>
    <w:unhideWhenUsed/>
    <w:rsid w:val="0002621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26211"/>
    <w:pPr>
      <w:spacing w:after="0" w:line="240" w:lineRule="auto"/>
    </w:pPr>
    <w:rPr>
      <w:rFonts w:eastAsiaTheme="minorEastAsia"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12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24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ltnomahesd.org/business-servi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multnomahesd-org.zoom.us/j/83569527519?pwd%3DR05MRDM2VmlnWlRLVzZ6SnNlTkNmQT09&amp;sa=D&amp;source=calendar&amp;ust=1650913025468672&amp;usg=AOvVaw0QMJ6PdiNl21C9YKDv_id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1709</Characters>
  <Application>Microsoft Office Word</Application>
  <DocSecurity>0</DocSecurity>
  <Lines>56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TSCC Public Hearing Notice</vt:lpstr>
    </vt:vector>
  </TitlesOfParts>
  <Company>Office Depot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TSCC Public Hearing Notice</dc:title>
  <dc:creator>user06291</dc:creator>
  <cp:lastModifiedBy>Sara Bottomley</cp:lastModifiedBy>
  <cp:revision>5</cp:revision>
  <dcterms:created xsi:type="dcterms:W3CDTF">2022-04-20T22:47:00Z</dcterms:created>
  <dcterms:modified xsi:type="dcterms:W3CDTF">2022-04-20T23:15:00Z</dcterms:modified>
</cp:coreProperties>
</file>